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shd w:val="clear" w:color="auto" w:fill="FFFFFF"/>
        <w:spacing w:before="100" w:beforeAutospacing="1" w:after="100" w:afterAutospacing="1" w:line="465" w:lineRule="atLeast"/>
        <w:ind w:firstLine="555"/>
        <w:jc w:val="left"/>
        <w:rPr>
          <w:rFonts w:ascii="宋体" w:hAnsi="宋体" w:eastAsia="宋体" w:cs="宋体"/>
          <w:color w:val="262626"/>
          <w:kern w:val="0"/>
          <w:sz w:val="18"/>
          <w:szCs w:val="18"/>
        </w:rPr>
      </w:pPr>
      <w:bookmarkStart w:id="0" w:name="_GoBack"/>
      <w:r>
        <w:rPr>
          <w:rFonts w:hint="eastAsia" w:ascii="仿宋_GB2312" w:hAnsi="宋体" w:eastAsia="仿宋_GB2312" w:cs="宋体"/>
          <w:color w:val="000000"/>
          <w:kern w:val="0"/>
          <w:sz w:val="29"/>
          <w:szCs w:val="29"/>
        </w:rPr>
        <w:t>附件：江苏省民办高等学校固定资产分类折旧年限表</w:t>
      </w:r>
    </w:p>
    <w:bookmarkEnd w:id="0"/>
    <w:tbl>
      <w:tblPr>
        <w:tblStyle w:val="2"/>
        <w:tblW w:w="6840" w:type="dxa"/>
        <w:tblInd w:w="1365" w:type="dxa"/>
        <w:shd w:val="clear" w:color="auto" w:fill="FFFFFF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4140"/>
        <w:gridCol w:w="2700"/>
      </w:tblGrid>
      <w:tr>
        <w:tblPrEx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" w:hRule="atLeast"/>
        </w:trPr>
        <w:tc>
          <w:tcPr>
            <w:tcW w:w="414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</w:tcPr>
          <w:p>
            <w:pPr>
              <w:widowControl/>
              <w:spacing w:before="100" w:beforeAutospacing="1" w:after="100" w:afterAutospacing="1" w:line="495" w:lineRule="atLeast"/>
              <w:jc w:val="left"/>
              <w:rPr>
                <w:rFonts w:ascii="宋体" w:hAnsi="宋体" w:eastAsia="宋体" w:cs="宋体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565656"/>
                <w:kern w:val="0"/>
                <w:sz w:val="24"/>
                <w:szCs w:val="24"/>
              </w:rPr>
              <w:t>固定资产分类</w:t>
            </w:r>
          </w:p>
        </w:tc>
        <w:tc>
          <w:tcPr>
            <w:tcW w:w="2700" w:type="dxa"/>
            <w:tcBorders>
              <w:top w:val="single" w:color="000000" w:sz="6" w:space="0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</w:tcPr>
          <w:p>
            <w:pPr>
              <w:widowControl/>
              <w:spacing w:before="100" w:beforeAutospacing="1" w:after="100" w:afterAutospacing="1" w:line="495" w:lineRule="atLeast"/>
              <w:jc w:val="left"/>
              <w:rPr>
                <w:rFonts w:ascii="宋体" w:hAnsi="宋体" w:eastAsia="宋体" w:cs="宋体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565656"/>
                <w:kern w:val="0"/>
                <w:sz w:val="24"/>
                <w:szCs w:val="24"/>
              </w:rPr>
              <w:t>折旧年限</w:t>
            </w:r>
          </w:p>
        </w:tc>
      </w:tr>
      <w:tr>
        <w:tblPrEx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" w:hRule="atLeast"/>
        </w:trPr>
        <w:tc>
          <w:tcPr>
            <w:tcW w:w="4140" w:type="dxa"/>
            <w:tcBorders>
              <w:top w:val="nil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</w:tcPr>
          <w:p>
            <w:pPr>
              <w:widowControl/>
              <w:spacing w:before="100" w:beforeAutospacing="1" w:after="100" w:afterAutospacing="1" w:line="495" w:lineRule="atLeast"/>
              <w:jc w:val="left"/>
              <w:rPr>
                <w:rFonts w:ascii="宋体" w:hAnsi="宋体" w:eastAsia="宋体" w:cs="宋体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565656"/>
                <w:kern w:val="0"/>
                <w:sz w:val="24"/>
                <w:szCs w:val="24"/>
              </w:rPr>
              <w:t>一、房屋、建筑物</w:t>
            </w:r>
          </w:p>
        </w:tc>
        <w:tc>
          <w:tcPr>
            <w:tcW w:w="2700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15"/>
                <w:szCs w:val="15"/>
              </w:rPr>
            </w:pPr>
            <w:r>
              <w:rPr>
                <w:rFonts w:ascii="宋体" w:hAnsi="宋体" w:eastAsia="宋体" w:cs="宋体"/>
                <w:kern w:val="0"/>
                <w:sz w:val="15"/>
                <w:szCs w:val="15"/>
              </w:rPr>
              <w:t> </w:t>
            </w:r>
          </w:p>
        </w:tc>
      </w:tr>
      <w:tr>
        <w:tblPrEx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" w:hRule="atLeast"/>
        </w:trPr>
        <w:tc>
          <w:tcPr>
            <w:tcW w:w="4140" w:type="dxa"/>
            <w:tcBorders>
              <w:top w:val="nil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</w:tcPr>
          <w:p>
            <w:pPr>
              <w:widowControl/>
              <w:spacing w:before="100" w:beforeAutospacing="1" w:after="100" w:afterAutospacing="1" w:line="495" w:lineRule="atLeast"/>
              <w:jc w:val="left"/>
              <w:rPr>
                <w:rFonts w:ascii="宋体" w:hAnsi="宋体" w:eastAsia="宋体" w:cs="宋体"/>
                <w:kern w:val="0"/>
                <w:sz w:val="21"/>
                <w:szCs w:val="21"/>
              </w:rPr>
            </w:pPr>
            <w:r>
              <w:rPr>
                <w:rFonts w:ascii="宋体" w:hAnsi="宋体" w:eastAsia="宋体" w:cs="宋体"/>
                <w:color w:val="565656"/>
                <w:kern w:val="0"/>
                <w:sz w:val="24"/>
                <w:szCs w:val="24"/>
              </w:rPr>
              <w:t>1</w:t>
            </w:r>
            <w:r>
              <w:rPr>
                <w:rFonts w:hint="eastAsia" w:ascii="宋体" w:hAnsi="宋体" w:eastAsia="宋体" w:cs="宋体"/>
                <w:color w:val="565656"/>
                <w:kern w:val="0"/>
                <w:sz w:val="24"/>
                <w:szCs w:val="24"/>
              </w:rPr>
              <w:t>、钢筋混凝土框架结构</w:t>
            </w:r>
          </w:p>
        </w:tc>
        <w:tc>
          <w:tcPr>
            <w:tcW w:w="2700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</w:tcPr>
          <w:p>
            <w:pPr>
              <w:widowControl/>
              <w:spacing w:before="100" w:beforeAutospacing="1" w:after="100" w:afterAutospacing="1" w:line="495" w:lineRule="atLeast"/>
              <w:jc w:val="left"/>
              <w:rPr>
                <w:rFonts w:ascii="宋体" w:hAnsi="宋体" w:eastAsia="宋体" w:cs="宋体"/>
                <w:kern w:val="0"/>
                <w:sz w:val="21"/>
                <w:szCs w:val="21"/>
              </w:rPr>
            </w:pPr>
            <w:r>
              <w:rPr>
                <w:rFonts w:ascii="宋体" w:hAnsi="宋体" w:eastAsia="宋体" w:cs="宋体"/>
                <w:color w:val="565656"/>
                <w:kern w:val="0"/>
                <w:sz w:val="24"/>
                <w:szCs w:val="24"/>
              </w:rPr>
              <w:t>40</w:t>
            </w:r>
            <w:r>
              <w:rPr>
                <w:rFonts w:hint="eastAsia" w:ascii="宋体" w:hAnsi="宋体" w:eastAsia="宋体" w:cs="宋体"/>
                <w:color w:val="565656"/>
                <w:kern w:val="0"/>
                <w:sz w:val="24"/>
                <w:szCs w:val="24"/>
              </w:rPr>
              <w:t>—</w:t>
            </w:r>
            <w:r>
              <w:rPr>
                <w:rFonts w:ascii="宋体" w:hAnsi="宋体" w:eastAsia="宋体" w:cs="宋体"/>
                <w:color w:val="565656"/>
                <w:kern w:val="0"/>
                <w:sz w:val="24"/>
                <w:szCs w:val="24"/>
              </w:rPr>
              <w:t>50</w:t>
            </w:r>
            <w:r>
              <w:rPr>
                <w:rFonts w:hint="eastAsia" w:ascii="宋体" w:hAnsi="宋体" w:eastAsia="宋体" w:cs="宋体"/>
                <w:color w:val="565656"/>
                <w:kern w:val="0"/>
                <w:sz w:val="24"/>
                <w:szCs w:val="24"/>
              </w:rPr>
              <w:t>年</w:t>
            </w:r>
          </w:p>
        </w:tc>
      </w:tr>
      <w:tr>
        <w:tblPrEx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" w:hRule="atLeast"/>
        </w:trPr>
        <w:tc>
          <w:tcPr>
            <w:tcW w:w="4140" w:type="dxa"/>
            <w:tcBorders>
              <w:top w:val="nil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</w:tcPr>
          <w:p>
            <w:pPr>
              <w:widowControl/>
              <w:spacing w:before="100" w:beforeAutospacing="1" w:after="100" w:afterAutospacing="1" w:line="495" w:lineRule="atLeast"/>
              <w:jc w:val="left"/>
              <w:rPr>
                <w:rFonts w:ascii="宋体" w:hAnsi="宋体" w:eastAsia="宋体" w:cs="宋体"/>
                <w:kern w:val="0"/>
                <w:sz w:val="21"/>
                <w:szCs w:val="21"/>
              </w:rPr>
            </w:pPr>
            <w:r>
              <w:rPr>
                <w:rFonts w:ascii="宋体" w:hAnsi="宋体" w:eastAsia="宋体" w:cs="宋体"/>
                <w:color w:val="565656"/>
                <w:kern w:val="0"/>
                <w:sz w:val="24"/>
                <w:szCs w:val="24"/>
              </w:rPr>
              <w:t>2</w:t>
            </w:r>
            <w:r>
              <w:rPr>
                <w:rFonts w:hint="eastAsia" w:ascii="宋体" w:hAnsi="宋体" w:eastAsia="宋体" w:cs="宋体"/>
                <w:color w:val="565656"/>
                <w:kern w:val="0"/>
                <w:sz w:val="24"/>
                <w:szCs w:val="24"/>
              </w:rPr>
              <w:t>、混合结构</w:t>
            </w:r>
          </w:p>
        </w:tc>
        <w:tc>
          <w:tcPr>
            <w:tcW w:w="2700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</w:tcPr>
          <w:p>
            <w:pPr>
              <w:widowControl/>
              <w:spacing w:before="100" w:beforeAutospacing="1" w:after="100" w:afterAutospacing="1" w:line="495" w:lineRule="atLeast"/>
              <w:jc w:val="left"/>
              <w:rPr>
                <w:rFonts w:ascii="宋体" w:hAnsi="宋体" w:eastAsia="宋体" w:cs="宋体"/>
                <w:kern w:val="0"/>
                <w:sz w:val="21"/>
                <w:szCs w:val="21"/>
              </w:rPr>
            </w:pPr>
            <w:r>
              <w:rPr>
                <w:rFonts w:ascii="宋体" w:hAnsi="宋体" w:eastAsia="宋体" w:cs="宋体"/>
                <w:color w:val="565656"/>
                <w:kern w:val="0"/>
                <w:sz w:val="24"/>
                <w:szCs w:val="24"/>
              </w:rPr>
              <w:t>35</w:t>
            </w:r>
            <w:r>
              <w:rPr>
                <w:rFonts w:hint="eastAsia" w:ascii="宋体" w:hAnsi="宋体" w:eastAsia="宋体" w:cs="宋体"/>
                <w:color w:val="565656"/>
                <w:kern w:val="0"/>
                <w:sz w:val="24"/>
                <w:szCs w:val="24"/>
              </w:rPr>
              <w:t>—</w:t>
            </w:r>
            <w:r>
              <w:rPr>
                <w:rFonts w:ascii="宋体" w:hAnsi="宋体" w:eastAsia="宋体" w:cs="宋体"/>
                <w:color w:val="565656"/>
                <w:kern w:val="0"/>
                <w:sz w:val="24"/>
                <w:szCs w:val="24"/>
              </w:rPr>
              <w:t>45</w:t>
            </w:r>
            <w:r>
              <w:rPr>
                <w:rFonts w:hint="eastAsia" w:ascii="宋体" w:hAnsi="宋体" w:eastAsia="宋体" w:cs="宋体"/>
                <w:color w:val="565656"/>
                <w:kern w:val="0"/>
                <w:sz w:val="24"/>
                <w:szCs w:val="24"/>
              </w:rPr>
              <w:t>年</w:t>
            </w:r>
          </w:p>
        </w:tc>
      </w:tr>
      <w:tr>
        <w:tblPrEx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" w:hRule="atLeast"/>
        </w:trPr>
        <w:tc>
          <w:tcPr>
            <w:tcW w:w="4140" w:type="dxa"/>
            <w:tcBorders>
              <w:top w:val="nil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</w:tcPr>
          <w:p>
            <w:pPr>
              <w:widowControl/>
              <w:spacing w:before="100" w:beforeAutospacing="1" w:after="100" w:afterAutospacing="1" w:line="495" w:lineRule="atLeast"/>
              <w:jc w:val="left"/>
              <w:rPr>
                <w:rFonts w:ascii="宋体" w:hAnsi="宋体" w:eastAsia="宋体" w:cs="宋体"/>
                <w:kern w:val="0"/>
                <w:sz w:val="21"/>
                <w:szCs w:val="21"/>
              </w:rPr>
            </w:pPr>
            <w:r>
              <w:rPr>
                <w:rFonts w:ascii="宋体" w:hAnsi="宋体" w:eastAsia="宋体" w:cs="宋体"/>
                <w:color w:val="565656"/>
                <w:kern w:val="0"/>
                <w:sz w:val="24"/>
                <w:szCs w:val="24"/>
              </w:rPr>
              <w:t>3</w:t>
            </w:r>
            <w:r>
              <w:rPr>
                <w:rFonts w:hint="eastAsia" w:ascii="宋体" w:hAnsi="宋体" w:eastAsia="宋体" w:cs="宋体"/>
                <w:color w:val="565656"/>
                <w:kern w:val="0"/>
                <w:sz w:val="24"/>
                <w:szCs w:val="24"/>
              </w:rPr>
              <w:t>、砖木结构</w:t>
            </w:r>
          </w:p>
        </w:tc>
        <w:tc>
          <w:tcPr>
            <w:tcW w:w="2700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</w:tcPr>
          <w:p>
            <w:pPr>
              <w:widowControl/>
              <w:spacing w:before="100" w:beforeAutospacing="1" w:after="100" w:afterAutospacing="1" w:line="495" w:lineRule="atLeast"/>
              <w:jc w:val="left"/>
              <w:rPr>
                <w:rFonts w:ascii="宋体" w:hAnsi="宋体" w:eastAsia="宋体" w:cs="宋体"/>
                <w:kern w:val="0"/>
                <w:sz w:val="21"/>
                <w:szCs w:val="21"/>
              </w:rPr>
            </w:pPr>
            <w:r>
              <w:rPr>
                <w:rFonts w:ascii="宋体" w:hAnsi="宋体" w:eastAsia="宋体" w:cs="宋体"/>
                <w:color w:val="565656"/>
                <w:kern w:val="0"/>
                <w:sz w:val="24"/>
                <w:szCs w:val="24"/>
              </w:rPr>
              <w:t>20</w:t>
            </w:r>
            <w:r>
              <w:rPr>
                <w:rFonts w:hint="eastAsia" w:ascii="宋体" w:hAnsi="宋体" w:eastAsia="宋体" w:cs="宋体"/>
                <w:color w:val="565656"/>
                <w:kern w:val="0"/>
                <w:sz w:val="24"/>
                <w:szCs w:val="24"/>
              </w:rPr>
              <w:t>—</w:t>
            </w:r>
            <w:r>
              <w:rPr>
                <w:rFonts w:ascii="宋体" w:hAnsi="宋体" w:eastAsia="宋体" w:cs="宋体"/>
                <w:color w:val="565656"/>
                <w:kern w:val="0"/>
                <w:sz w:val="24"/>
                <w:szCs w:val="24"/>
              </w:rPr>
              <w:t>25</w:t>
            </w:r>
            <w:r>
              <w:rPr>
                <w:rFonts w:hint="eastAsia" w:ascii="宋体" w:hAnsi="宋体" w:eastAsia="宋体" w:cs="宋体"/>
                <w:color w:val="565656"/>
                <w:kern w:val="0"/>
                <w:sz w:val="24"/>
                <w:szCs w:val="24"/>
              </w:rPr>
              <w:t>年</w:t>
            </w:r>
          </w:p>
        </w:tc>
      </w:tr>
      <w:tr>
        <w:tblPrEx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" w:hRule="atLeast"/>
        </w:trPr>
        <w:tc>
          <w:tcPr>
            <w:tcW w:w="4140" w:type="dxa"/>
            <w:tcBorders>
              <w:top w:val="nil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</w:tcPr>
          <w:p>
            <w:pPr>
              <w:widowControl/>
              <w:spacing w:before="100" w:beforeAutospacing="1" w:after="100" w:afterAutospacing="1" w:line="495" w:lineRule="atLeast"/>
              <w:jc w:val="left"/>
              <w:rPr>
                <w:rFonts w:ascii="宋体" w:hAnsi="宋体" w:eastAsia="宋体" w:cs="宋体"/>
                <w:kern w:val="0"/>
                <w:sz w:val="21"/>
                <w:szCs w:val="21"/>
              </w:rPr>
            </w:pPr>
            <w:r>
              <w:rPr>
                <w:rFonts w:ascii="宋体" w:hAnsi="宋体" w:eastAsia="宋体" w:cs="宋体"/>
                <w:color w:val="565656"/>
                <w:kern w:val="0"/>
                <w:sz w:val="24"/>
                <w:szCs w:val="24"/>
              </w:rPr>
              <w:t>4</w:t>
            </w:r>
            <w:r>
              <w:rPr>
                <w:rFonts w:hint="eastAsia" w:ascii="宋体" w:hAnsi="宋体" w:eastAsia="宋体" w:cs="宋体"/>
                <w:color w:val="565656"/>
                <w:kern w:val="0"/>
                <w:sz w:val="24"/>
                <w:szCs w:val="24"/>
              </w:rPr>
              <w:t>、简易房</w:t>
            </w:r>
            <w:r>
              <w:rPr>
                <w:rFonts w:ascii="宋体" w:hAnsi="宋体" w:eastAsia="宋体" w:cs="宋体"/>
                <w:color w:val="565656"/>
                <w:kern w:val="0"/>
                <w:sz w:val="24"/>
                <w:szCs w:val="24"/>
              </w:rPr>
              <w:t>8</w:t>
            </w:r>
            <w:r>
              <w:rPr>
                <w:rFonts w:hint="eastAsia" w:ascii="宋体" w:hAnsi="宋体" w:eastAsia="宋体" w:cs="宋体"/>
                <w:color w:val="565656"/>
                <w:kern w:val="0"/>
                <w:sz w:val="24"/>
                <w:szCs w:val="24"/>
              </w:rPr>
              <w:t>—</w:t>
            </w:r>
            <w:r>
              <w:rPr>
                <w:rFonts w:ascii="宋体" w:hAnsi="宋体" w:eastAsia="宋体" w:cs="宋体"/>
                <w:color w:val="565656"/>
                <w:kern w:val="0"/>
                <w:sz w:val="24"/>
                <w:szCs w:val="24"/>
              </w:rPr>
              <w:t>10</w:t>
            </w:r>
            <w:r>
              <w:rPr>
                <w:rFonts w:hint="eastAsia" w:ascii="宋体" w:hAnsi="宋体" w:eastAsia="宋体" w:cs="宋体"/>
                <w:color w:val="565656"/>
                <w:kern w:val="0"/>
                <w:sz w:val="24"/>
                <w:szCs w:val="24"/>
              </w:rPr>
              <w:t>年</w:t>
            </w:r>
          </w:p>
        </w:tc>
        <w:tc>
          <w:tcPr>
            <w:tcW w:w="2700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15"/>
                <w:szCs w:val="15"/>
              </w:rPr>
            </w:pPr>
            <w:r>
              <w:rPr>
                <w:rFonts w:ascii="宋体" w:hAnsi="宋体" w:eastAsia="宋体" w:cs="宋体"/>
                <w:kern w:val="0"/>
                <w:sz w:val="15"/>
                <w:szCs w:val="15"/>
              </w:rPr>
              <w:t> </w:t>
            </w:r>
          </w:p>
        </w:tc>
      </w:tr>
      <w:tr>
        <w:tblPrEx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" w:hRule="atLeast"/>
        </w:trPr>
        <w:tc>
          <w:tcPr>
            <w:tcW w:w="4140" w:type="dxa"/>
            <w:tcBorders>
              <w:top w:val="nil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</w:tcPr>
          <w:p>
            <w:pPr>
              <w:widowControl/>
              <w:spacing w:before="100" w:beforeAutospacing="1" w:after="100" w:afterAutospacing="1" w:line="495" w:lineRule="atLeast"/>
              <w:jc w:val="left"/>
              <w:rPr>
                <w:rFonts w:ascii="宋体" w:hAnsi="宋体" w:eastAsia="宋体" w:cs="宋体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565656"/>
                <w:kern w:val="0"/>
                <w:sz w:val="24"/>
                <w:szCs w:val="24"/>
              </w:rPr>
              <w:t>二、专用设备</w:t>
            </w:r>
          </w:p>
        </w:tc>
        <w:tc>
          <w:tcPr>
            <w:tcW w:w="2700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15"/>
                <w:szCs w:val="15"/>
              </w:rPr>
            </w:pPr>
            <w:r>
              <w:rPr>
                <w:rFonts w:ascii="宋体" w:hAnsi="宋体" w:eastAsia="宋体" w:cs="宋体"/>
                <w:kern w:val="0"/>
                <w:sz w:val="15"/>
                <w:szCs w:val="15"/>
              </w:rPr>
              <w:t> </w:t>
            </w:r>
          </w:p>
        </w:tc>
      </w:tr>
      <w:tr>
        <w:tblPrEx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" w:hRule="atLeast"/>
        </w:trPr>
        <w:tc>
          <w:tcPr>
            <w:tcW w:w="4140" w:type="dxa"/>
            <w:tcBorders>
              <w:top w:val="nil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</w:tcPr>
          <w:p>
            <w:pPr>
              <w:widowControl/>
              <w:spacing w:before="100" w:beforeAutospacing="1" w:after="100" w:afterAutospacing="1" w:line="495" w:lineRule="atLeast"/>
              <w:jc w:val="left"/>
              <w:rPr>
                <w:rFonts w:ascii="宋体" w:hAnsi="宋体" w:eastAsia="宋体" w:cs="宋体"/>
                <w:kern w:val="0"/>
                <w:sz w:val="21"/>
                <w:szCs w:val="21"/>
              </w:rPr>
            </w:pPr>
            <w:r>
              <w:rPr>
                <w:rFonts w:ascii="宋体" w:hAnsi="宋体" w:eastAsia="宋体" w:cs="宋体"/>
                <w:color w:val="565656"/>
                <w:kern w:val="0"/>
                <w:sz w:val="24"/>
                <w:szCs w:val="24"/>
              </w:rPr>
              <w:t>1</w:t>
            </w:r>
            <w:r>
              <w:rPr>
                <w:rFonts w:hint="eastAsia" w:ascii="宋体" w:hAnsi="宋体" w:eastAsia="宋体" w:cs="宋体"/>
                <w:color w:val="565656"/>
                <w:kern w:val="0"/>
                <w:sz w:val="24"/>
                <w:szCs w:val="24"/>
              </w:rPr>
              <w:t>、仪器仪表</w:t>
            </w:r>
          </w:p>
        </w:tc>
        <w:tc>
          <w:tcPr>
            <w:tcW w:w="2700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15"/>
                <w:szCs w:val="15"/>
              </w:rPr>
            </w:pPr>
            <w:r>
              <w:rPr>
                <w:rFonts w:ascii="宋体" w:hAnsi="宋体" w:eastAsia="宋体" w:cs="宋体"/>
                <w:kern w:val="0"/>
                <w:sz w:val="15"/>
                <w:szCs w:val="15"/>
              </w:rPr>
              <w:t> </w:t>
            </w:r>
          </w:p>
        </w:tc>
      </w:tr>
      <w:tr>
        <w:tblPrEx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" w:hRule="atLeast"/>
        </w:trPr>
        <w:tc>
          <w:tcPr>
            <w:tcW w:w="4140" w:type="dxa"/>
            <w:tcBorders>
              <w:top w:val="nil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</w:tcPr>
          <w:p>
            <w:pPr>
              <w:widowControl/>
              <w:spacing w:before="100" w:beforeAutospacing="1" w:after="100" w:afterAutospacing="1" w:line="495" w:lineRule="atLeast"/>
              <w:jc w:val="left"/>
              <w:rPr>
                <w:rFonts w:ascii="宋体" w:hAnsi="宋体" w:eastAsia="宋体" w:cs="宋体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565656"/>
                <w:kern w:val="0"/>
                <w:sz w:val="24"/>
                <w:szCs w:val="24"/>
              </w:rPr>
              <w:t>（</w:t>
            </w:r>
            <w:r>
              <w:rPr>
                <w:rFonts w:ascii="宋体" w:hAnsi="宋体" w:eastAsia="宋体" w:cs="宋体"/>
                <w:color w:val="565656"/>
                <w:kern w:val="0"/>
                <w:sz w:val="24"/>
                <w:szCs w:val="24"/>
              </w:rPr>
              <w:t>1</w:t>
            </w:r>
            <w:r>
              <w:rPr>
                <w:rFonts w:hint="eastAsia" w:ascii="宋体" w:hAnsi="宋体" w:eastAsia="宋体" w:cs="宋体"/>
                <w:color w:val="565656"/>
                <w:kern w:val="0"/>
                <w:sz w:val="24"/>
                <w:szCs w:val="24"/>
              </w:rPr>
              <w:t>）电子计算机</w:t>
            </w:r>
          </w:p>
        </w:tc>
        <w:tc>
          <w:tcPr>
            <w:tcW w:w="2700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</w:tcPr>
          <w:p>
            <w:pPr>
              <w:widowControl/>
              <w:spacing w:before="100" w:beforeAutospacing="1" w:after="100" w:afterAutospacing="1" w:line="495" w:lineRule="atLeast"/>
              <w:jc w:val="left"/>
              <w:rPr>
                <w:rFonts w:ascii="宋体" w:hAnsi="宋体" w:eastAsia="宋体" w:cs="宋体"/>
                <w:kern w:val="0"/>
                <w:sz w:val="21"/>
                <w:szCs w:val="21"/>
              </w:rPr>
            </w:pPr>
            <w:r>
              <w:rPr>
                <w:rFonts w:ascii="宋体" w:hAnsi="宋体" w:eastAsia="宋体" w:cs="宋体"/>
                <w:color w:val="565656"/>
                <w:kern w:val="0"/>
                <w:sz w:val="24"/>
                <w:szCs w:val="24"/>
              </w:rPr>
              <w:t>4</w:t>
            </w:r>
            <w:r>
              <w:rPr>
                <w:rFonts w:hint="eastAsia" w:ascii="宋体" w:hAnsi="宋体" w:eastAsia="宋体" w:cs="宋体"/>
                <w:color w:val="565656"/>
                <w:kern w:val="0"/>
                <w:sz w:val="24"/>
                <w:szCs w:val="24"/>
              </w:rPr>
              <w:t>—</w:t>
            </w:r>
            <w:r>
              <w:rPr>
                <w:rFonts w:ascii="宋体" w:hAnsi="宋体" w:eastAsia="宋体" w:cs="宋体"/>
                <w:color w:val="565656"/>
                <w:kern w:val="0"/>
                <w:sz w:val="24"/>
                <w:szCs w:val="24"/>
              </w:rPr>
              <w:t>8</w:t>
            </w:r>
            <w:r>
              <w:rPr>
                <w:rFonts w:hint="eastAsia" w:ascii="宋体" w:hAnsi="宋体" w:eastAsia="宋体" w:cs="宋体"/>
                <w:color w:val="565656"/>
                <w:kern w:val="0"/>
                <w:sz w:val="24"/>
                <w:szCs w:val="24"/>
              </w:rPr>
              <w:t>年</w:t>
            </w:r>
          </w:p>
        </w:tc>
      </w:tr>
      <w:tr>
        <w:tblPrEx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" w:hRule="atLeast"/>
        </w:trPr>
        <w:tc>
          <w:tcPr>
            <w:tcW w:w="4140" w:type="dxa"/>
            <w:tcBorders>
              <w:top w:val="nil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</w:tcPr>
          <w:p>
            <w:pPr>
              <w:widowControl/>
              <w:spacing w:before="100" w:beforeAutospacing="1" w:after="100" w:afterAutospacing="1" w:line="495" w:lineRule="atLeast"/>
              <w:jc w:val="left"/>
              <w:rPr>
                <w:rFonts w:ascii="宋体" w:hAnsi="宋体" w:eastAsia="宋体" w:cs="宋体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565656"/>
                <w:kern w:val="0"/>
                <w:sz w:val="24"/>
                <w:szCs w:val="24"/>
              </w:rPr>
              <w:t>（</w:t>
            </w:r>
            <w:r>
              <w:rPr>
                <w:rFonts w:ascii="宋体" w:hAnsi="宋体" w:eastAsia="宋体" w:cs="宋体"/>
                <w:color w:val="565656"/>
                <w:kern w:val="0"/>
                <w:sz w:val="24"/>
                <w:szCs w:val="24"/>
              </w:rPr>
              <w:t>2</w:t>
            </w:r>
            <w:r>
              <w:rPr>
                <w:rFonts w:hint="eastAsia" w:ascii="宋体" w:hAnsi="宋体" w:eastAsia="宋体" w:cs="宋体"/>
                <w:color w:val="565656"/>
                <w:kern w:val="0"/>
                <w:sz w:val="24"/>
                <w:szCs w:val="24"/>
              </w:rPr>
              <w:t>）演示、测试仪器</w:t>
            </w:r>
          </w:p>
        </w:tc>
        <w:tc>
          <w:tcPr>
            <w:tcW w:w="2700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</w:tcPr>
          <w:p>
            <w:pPr>
              <w:widowControl/>
              <w:spacing w:before="100" w:beforeAutospacing="1" w:after="100" w:afterAutospacing="1" w:line="495" w:lineRule="atLeast"/>
              <w:jc w:val="left"/>
              <w:rPr>
                <w:rFonts w:ascii="宋体" w:hAnsi="宋体" w:eastAsia="宋体" w:cs="宋体"/>
                <w:kern w:val="0"/>
                <w:sz w:val="21"/>
                <w:szCs w:val="21"/>
              </w:rPr>
            </w:pPr>
            <w:r>
              <w:rPr>
                <w:rFonts w:ascii="宋体" w:hAnsi="宋体" w:eastAsia="宋体" w:cs="宋体"/>
                <w:color w:val="565656"/>
                <w:kern w:val="0"/>
                <w:sz w:val="24"/>
                <w:szCs w:val="24"/>
              </w:rPr>
              <w:t>7</w:t>
            </w:r>
            <w:r>
              <w:rPr>
                <w:rFonts w:hint="eastAsia" w:ascii="宋体" w:hAnsi="宋体" w:eastAsia="宋体" w:cs="宋体"/>
                <w:color w:val="565656"/>
                <w:kern w:val="0"/>
                <w:sz w:val="24"/>
                <w:szCs w:val="24"/>
              </w:rPr>
              <w:t>—</w:t>
            </w:r>
            <w:r>
              <w:rPr>
                <w:rFonts w:ascii="宋体" w:hAnsi="宋体" w:eastAsia="宋体" w:cs="宋体"/>
                <w:color w:val="565656"/>
                <w:kern w:val="0"/>
                <w:sz w:val="24"/>
                <w:szCs w:val="24"/>
              </w:rPr>
              <w:t>12</w:t>
            </w:r>
            <w:r>
              <w:rPr>
                <w:rFonts w:hint="eastAsia" w:ascii="宋体" w:hAnsi="宋体" w:eastAsia="宋体" w:cs="宋体"/>
                <w:color w:val="565656"/>
                <w:kern w:val="0"/>
                <w:sz w:val="24"/>
                <w:szCs w:val="24"/>
              </w:rPr>
              <w:t>年</w:t>
            </w:r>
          </w:p>
        </w:tc>
      </w:tr>
      <w:tr>
        <w:tblPrEx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" w:hRule="atLeast"/>
        </w:trPr>
        <w:tc>
          <w:tcPr>
            <w:tcW w:w="4140" w:type="dxa"/>
            <w:tcBorders>
              <w:top w:val="nil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</w:tcPr>
          <w:p>
            <w:pPr>
              <w:widowControl/>
              <w:spacing w:before="100" w:beforeAutospacing="1" w:after="100" w:afterAutospacing="1" w:line="495" w:lineRule="atLeast"/>
              <w:jc w:val="left"/>
              <w:rPr>
                <w:rFonts w:ascii="宋体" w:hAnsi="宋体" w:eastAsia="宋体" w:cs="宋体"/>
                <w:kern w:val="0"/>
                <w:sz w:val="21"/>
                <w:szCs w:val="21"/>
              </w:rPr>
            </w:pPr>
            <w:r>
              <w:rPr>
                <w:rFonts w:ascii="宋体" w:hAnsi="宋体" w:eastAsia="宋体" w:cs="宋体"/>
                <w:color w:val="565656"/>
                <w:kern w:val="0"/>
                <w:sz w:val="24"/>
                <w:szCs w:val="24"/>
              </w:rPr>
              <w:t>2</w:t>
            </w:r>
            <w:r>
              <w:rPr>
                <w:rFonts w:hint="eastAsia" w:ascii="宋体" w:hAnsi="宋体" w:eastAsia="宋体" w:cs="宋体"/>
                <w:color w:val="565656"/>
                <w:kern w:val="0"/>
                <w:sz w:val="24"/>
                <w:szCs w:val="24"/>
              </w:rPr>
              <w:t>、机电设备</w:t>
            </w:r>
          </w:p>
        </w:tc>
        <w:tc>
          <w:tcPr>
            <w:tcW w:w="2700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</w:tcPr>
          <w:p>
            <w:pPr>
              <w:widowControl/>
              <w:spacing w:before="100" w:beforeAutospacing="1" w:after="100" w:afterAutospacing="1" w:line="495" w:lineRule="atLeast"/>
              <w:jc w:val="left"/>
              <w:rPr>
                <w:rFonts w:ascii="宋体" w:hAnsi="宋体" w:eastAsia="宋体" w:cs="宋体"/>
                <w:kern w:val="0"/>
                <w:sz w:val="21"/>
                <w:szCs w:val="21"/>
              </w:rPr>
            </w:pPr>
            <w:r>
              <w:rPr>
                <w:rFonts w:ascii="宋体" w:hAnsi="宋体" w:eastAsia="宋体" w:cs="宋体"/>
                <w:color w:val="565656"/>
                <w:kern w:val="0"/>
                <w:sz w:val="24"/>
                <w:szCs w:val="24"/>
              </w:rPr>
              <w:t>8</w:t>
            </w:r>
            <w:r>
              <w:rPr>
                <w:rFonts w:hint="eastAsia" w:ascii="宋体" w:hAnsi="宋体" w:eastAsia="宋体" w:cs="宋体"/>
                <w:color w:val="565656"/>
                <w:kern w:val="0"/>
                <w:sz w:val="24"/>
                <w:szCs w:val="24"/>
              </w:rPr>
              <w:t>—</w:t>
            </w:r>
            <w:r>
              <w:rPr>
                <w:rFonts w:ascii="宋体" w:hAnsi="宋体" w:eastAsia="宋体" w:cs="宋体"/>
                <w:color w:val="565656"/>
                <w:kern w:val="0"/>
                <w:sz w:val="24"/>
                <w:szCs w:val="24"/>
              </w:rPr>
              <w:t>12</w:t>
            </w:r>
            <w:r>
              <w:rPr>
                <w:rFonts w:hint="eastAsia" w:ascii="宋体" w:hAnsi="宋体" w:eastAsia="宋体" w:cs="宋体"/>
                <w:color w:val="565656"/>
                <w:kern w:val="0"/>
                <w:sz w:val="24"/>
                <w:szCs w:val="24"/>
              </w:rPr>
              <w:t>年</w:t>
            </w:r>
          </w:p>
        </w:tc>
      </w:tr>
      <w:tr>
        <w:tblPrEx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" w:hRule="atLeast"/>
        </w:trPr>
        <w:tc>
          <w:tcPr>
            <w:tcW w:w="4140" w:type="dxa"/>
            <w:tcBorders>
              <w:top w:val="nil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</w:tcPr>
          <w:p>
            <w:pPr>
              <w:widowControl/>
              <w:spacing w:before="100" w:beforeAutospacing="1" w:after="100" w:afterAutospacing="1" w:line="495" w:lineRule="atLeast"/>
              <w:jc w:val="left"/>
              <w:rPr>
                <w:rFonts w:ascii="宋体" w:hAnsi="宋体" w:eastAsia="宋体" w:cs="宋体"/>
                <w:kern w:val="0"/>
                <w:sz w:val="21"/>
                <w:szCs w:val="21"/>
              </w:rPr>
            </w:pPr>
            <w:r>
              <w:rPr>
                <w:rFonts w:ascii="宋体" w:hAnsi="宋体" w:eastAsia="宋体" w:cs="宋体"/>
                <w:color w:val="565656"/>
                <w:kern w:val="0"/>
                <w:sz w:val="24"/>
                <w:szCs w:val="24"/>
              </w:rPr>
              <w:t>3</w:t>
            </w:r>
            <w:r>
              <w:rPr>
                <w:rFonts w:hint="eastAsia" w:ascii="宋体" w:hAnsi="宋体" w:eastAsia="宋体" w:cs="宋体"/>
                <w:color w:val="565656"/>
                <w:kern w:val="0"/>
                <w:sz w:val="24"/>
                <w:szCs w:val="24"/>
              </w:rPr>
              <w:t>、电教设备</w:t>
            </w:r>
          </w:p>
        </w:tc>
        <w:tc>
          <w:tcPr>
            <w:tcW w:w="2700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</w:tcPr>
          <w:p>
            <w:pPr>
              <w:widowControl/>
              <w:spacing w:before="100" w:beforeAutospacing="1" w:after="100" w:afterAutospacing="1" w:line="495" w:lineRule="atLeast"/>
              <w:jc w:val="left"/>
              <w:rPr>
                <w:rFonts w:ascii="宋体" w:hAnsi="宋体" w:eastAsia="宋体" w:cs="宋体"/>
                <w:kern w:val="0"/>
                <w:sz w:val="21"/>
                <w:szCs w:val="21"/>
              </w:rPr>
            </w:pPr>
            <w:r>
              <w:rPr>
                <w:rFonts w:ascii="宋体" w:hAnsi="宋体" w:eastAsia="宋体" w:cs="宋体"/>
                <w:color w:val="565656"/>
                <w:kern w:val="0"/>
                <w:sz w:val="24"/>
                <w:szCs w:val="24"/>
              </w:rPr>
              <w:t>5</w:t>
            </w:r>
            <w:r>
              <w:rPr>
                <w:rFonts w:hint="eastAsia" w:ascii="宋体" w:hAnsi="宋体" w:eastAsia="宋体" w:cs="宋体"/>
                <w:color w:val="565656"/>
                <w:kern w:val="0"/>
                <w:sz w:val="24"/>
                <w:szCs w:val="24"/>
              </w:rPr>
              <w:t>—</w:t>
            </w:r>
            <w:r>
              <w:rPr>
                <w:rFonts w:ascii="宋体" w:hAnsi="宋体" w:eastAsia="宋体" w:cs="宋体"/>
                <w:color w:val="565656"/>
                <w:kern w:val="0"/>
                <w:sz w:val="24"/>
                <w:szCs w:val="24"/>
              </w:rPr>
              <w:t>8</w:t>
            </w:r>
            <w:r>
              <w:rPr>
                <w:rFonts w:hint="eastAsia" w:ascii="宋体" w:hAnsi="宋体" w:eastAsia="宋体" w:cs="宋体"/>
                <w:color w:val="565656"/>
                <w:kern w:val="0"/>
                <w:sz w:val="24"/>
                <w:szCs w:val="24"/>
              </w:rPr>
              <w:t>年</w:t>
            </w:r>
          </w:p>
        </w:tc>
      </w:tr>
      <w:tr>
        <w:tblPrEx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" w:hRule="atLeast"/>
        </w:trPr>
        <w:tc>
          <w:tcPr>
            <w:tcW w:w="4140" w:type="dxa"/>
            <w:tcBorders>
              <w:top w:val="nil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</w:tcPr>
          <w:p>
            <w:pPr>
              <w:widowControl/>
              <w:spacing w:before="100" w:beforeAutospacing="1" w:after="100" w:afterAutospacing="1" w:line="495" w:lineRule="atLeast"/>
              <w:jc w:val="left"/>
              <w:rPr>
                <w:rFonts w:ascii="宋体" w:hAnsi="宋体" w:eastAsia="宋体" w:cs="宋体"/>
                <w:kern w:val="0"/>
                <w:sz w:val="21"/>
                <w:szCs w:val="21"/>
              </w:rPr>
            </w:pPr>
            <w:r>
              <w:rPr>
                <w:rFonts w:ascii="宋体" w:hAnsi="宋体" w:eastAsia="宋体" w:cs="宋体"/>
                <w:color w:val="565656"/>
                <w:kern w:val="0"/>
                <w:sz w:val="24"/>
                <w:szCs w:val="24"/>
              </w:rPr>
              <w:t>4</w:t>
            </w:r>
            <w:r>
              <w:rPr>
                <w:rFonts w:hint="eastAsia" w:ascii="宋体" w:hAnsi="宋体" w:eastAsia="宋体" w:cs="宋体"/>
                <w:color w:val="565656"/>
                <w:kern w:val="0"/>
                <w:sz w:val="24"/>
                <w:szCs w:val="24"/>
              </w:rPr>
              <w:t>、文体设备</w:t>
            </w:r>
          </w:p>
        </w:tc>
        <w:tc>
          <w:tcPr>
            <w:tcW w:w="2700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</w:tcPr>
          <w:p>
            <w:pPr>
              <w:widowControl/>
              <w:spacing w:before="100" w:beforeAutospacing="1" w:after="100" w:afterAutospacing="1" w:line="495" w:lineRule="atLeast"/>
              <w:jc w:val="left"/>
              <w:rPr>
                <w:rFonts w:ascii="宋体" w:hAnsi="宋体" w:eastAsia="宋体" w:cs="宋体"/>
                <w:kern w:val="0"/>
                <w:sz w:val="21"/>
                <w:szCs w:val="21"/>
              </w:rPr>
            </w:pPr>
            <w:r>
              <w:rPr>
                <w:rFonts w:ascii="宋体" w:hAnsi="宋体" w:eastAsia="宋体" w:cs="宋体"/>
                <w:color w:val="565656"/>
                <w:kern w:val="0"/>
                <w:sz w:val="24"/>
                <w:szCs w:val="24"/>
              </w:rPr>
              <w:t>5</w:t>
            </w:r>
            <w:r>
              <w:rPr>
                <w:rFonts w:hint="eastAsia" w:ascii="宋体" w:hAnsi="宋体" w:eastAsia="宋体" w:cs="宋体"/>
                <w:color w:val="565656"/>
                <w:kern w:val="0"/>
                <w:sz w:val="24"/>
                <w:szCs w:val="24"/>
              </w:rPr>
              <w:t>—</w:t>
            </w:r>
            <w:r>
              <w:rPr>
                <w:rFonts w:ascii="宋体" w:hAnsi="宋体" w:eastAsia="宋体" w:cs="宋体"/>
                <w:color w:val="565656"/>
                <w:kern w:val="0"/>
                <w:sz w:val="24"/>
                <w:szCs w:val="24"/>
              </w:rPr>
              <w:t>8</w:t>
            </w:r>
            <w:r>
              <w:rPr>
                <w:rFonts w:hint="eastAsia" w:ascii="宋体" w:hAnsi="宋体" w:eastAsia="宋体" w:cs="宋体"/>
                <w:color w:val="565656"/>
                <w:kern w:val="0"/>
                <w:sz w:val="24"/>
                <w:szCs w:val="24"/>
              </w:rPr>
              <w:t>年</w:t>
            </w:r>
          </w:p>
        </w:tc>
      </w:tr>
      <w:tr>
        <w:tblPrEx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" w:hRule="atLeast"/>
        </w:trPr>
        <w:tc>
          <w:tcPr>
            <w:tcW w:w="4140" w:type="dxa"/>
            <w:tcBorders>
              <w:top w:val="nil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</w:tcPr>
          <w:p>
            <w:pPr>
              <w:widowControl/>
              <w:spacing w:before="100" w:beforeAutospacing="1" w:after="100" w:afterAutospacing="1" w:line="495" w:lineRule="atLeast"/>
              <w:jc w:val="left"/>
              <w:rPr>
                <w:rFonts w:ascii="宋体" w:hAnsi="宋体" w:eastAsia="宋体" w:cs="宋体"/>
                <w:kern w:val="0"/>
                <w:sz w:val="21"/>
                <w:szCs w:val="21"/>
              </w:rPr>
            </w:pPr>
            <w:r>
              <w:rPr>
                <w:rFonts w:ascii="宋体" w:hAnsi="宋体" w:eastAsia="宋体" w:cs="宋体"/>
                <w:color w:val="565656"/>
                <w:kern w:val="0"/>
                <w:sz w:val="24"/>
                <w:szCs w:val="24"/>
              </w:rPr>
              <w:t>5</w:t>
            </w:r>
            <w:r>
              <w:rPr>
                <w:rFonts w:hint="eastAsia" w:ascii="宋体" w:hAnsi="宋体" w:eastAsia="宋体" w:cs="宋体"/>
                <w:color w:val="565656"/>
                <w:kern w:val="0"/>
                <w:sz w:val="24"/>
                <w:szCs w:val="24"/>
              </w:rPr>
              <w:t>、医疗设备</w:t>
            </w:r>
          </w:p>
        </w:tc>
        <w:tc>
          <w:tcPr>
            <w:tcW w:w="2700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</w:tcPr>
          <w:p>
            <w:pPr>
              <w:widowControl/>
              <w:spacing w:before="100" w:beforeAutospacing="1" w:after="100" w:afterAutospacing="1" w:line="495" w:lineRule="atLeast"/>
              <w:jc w:val="left"/>
              <w:rPr>
                <w:rFonts w:ascii="宋体" w:hAnsi="宋体" w:eastAsia="宋体" w:cs="宋体"/>
                <w:kern w:val="0"/>
                <w:sz w:val="21"/>
                <w:szCs w:val="21"/>
              </w:rPr>
            </w:pPr>
            <w:r>
              <w:rPr>
                <w:rFonts w:ascii="宋体" w:hAnsi="宋体" w:eastAsia="宋体" w:cs="宋体"/>
                <w:color w:val="565656"/>
                <w:kern w:val="0"/>
                <w:sz w:val="24"/>
                <w:szCs w:val="24"/>
              </w:rPr>
              <w:t>6</w:t>
            </w:r>
            <w:r>
              <w:rPr>
                <w:rFonts w:hint="eastAsia" w:ascii="宋体" w:hAnsi="宋体" w:eastAsia="宋体" w:cs="宋体"/>
                <w:color w:val="565656"/>
                <w:kern w:val="0"/>
                <w:sz w:val="24"/>
                <w:szCs w:val="24"/>
              </w:rPr>
              <w:t>—</w:t>
            </w:r>
            <w:r>
              <w:rPr>
                <w:rFonts w:ascii="宋体" w:hAnsi="宋体" w:eastAsia="宋体" w:cs="宋体"/>
                <w:color w:val="565656"/>
                <w:kern w:val="0"/>
                <w:sz w:val="24"/>
                <w:szCs w:val="24"/>
              </w:rPr>
              <w:t>12</w:t>
            </w:r>
            <w:r>
              <w:rPr>
                <w:rFonts w:hint="eastAsia" w:ascii="宋体" w:hAnsi="宋体" w:eastAsia="宋体" w:cs="宋体"/>
                <w:color w:val="565656"/>
                <w:kern w:val="0"/>
                <w:sz w:val="24"/>
                <w:szCs w:val="24"/>
              </w:rPr>
              <w:t>年</w:t>
            </w:r>
          </w:p>
        </w:tc>
      </w:tr>
      <w:tr>
        <w:tblPrEx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" w:hRule="atLeast"/>
        </w:trPr>
        <w:tc>
          <w:tcPr>
            <w:tcW w:w="4140" w:type="dxa"/>
            <w:tcBorders>
              <w:top w:val="nil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</w:tcPr>
          <w:p>
            <w:pPr>
              <w:widowControl/>
              <w:spacing w:before="100" w:beforeAutospacing="1" w:after="100" w:afterAutospacing="1" w:line="495" w:lineRule="atLeast"/>
              <w:jc w:val="left"/>
              <w:rPr>
                <w:rFonts w:ascii="宋体" w:hAnsi="宋体" w:eastAsia="宋体" w:cs="宋体"/>
                <w:kern w:val="0"/>
                <w:sz w:val="21"/>
                <w:szCs w:val="21"/>
              </w:rPr>
            </w:pPr>
            <w:r>
              <w:rPr>
                <w:rFonts w:ascii="宋体" w:hAnsi="宋体" w:eastAsia="宋体" w:cs="宋体"/>
                <w:color w:val="565656"/>
                <w:kern w:val="0"/>
                <w:sz w:val="24"/>
                <w:szCs w:val="24"/>
              </w:rPr>
              <w:t>6</w:t>
            </w:r>
            <w:r>
              <w:rPr>
                <w:rFonts w:hint="eastAsia" w:ascii="宋体" w:hAnsi="宋体" w:eastAsia="宋体" w:cs="宋体"/>
                <w:color w:val="565656"/>
                <w:kern w:val="0"/>
                <w:sz w:val="24"/>
                <w:szCs w:val="24"/>
              </w:rPr>
              <w:t>、印刷设备</w:t>
            </w:r>
          </w:p>
        </w:tc>
        <w:tc>
          <w:tcPr>
            <w:tcW w:w="2700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</w:tcPr>
          <w:p>
            <w:pPr>
              <w:widowControl/>
              <w:spacing w:before="100" w:beforeAutospacing="1" w:after="100" w:afterAutospacing="1" w:line="495" w:lineRule="atLeast"/>
              <w:jc w:val="left"/>
              <w:rPr>
                <w:rFonts w:ascii="宋体" w:hAnsi="宋体" w:eastAsia="宋体" w:cs="宋体"/>
                <w:kern w:val="0"/>
                <w:sz w:val="21"/>
                <w:szCs w:val="21"/>
              </w:rPr>
            </w:pPr>
            <w:r>
              <w:rPr>
                <w:rFonts w:ascii="宋体" w:hAnsi="宋体" w:eastAsia="宋体" w:cs="宋体"/>
                <w:color w:val="565656"/>
                <w:kern w:val="0"/>
                <w:sz w:val="24"/>
                <w:szCs w:val="24"/>
              </w:rPr>
              <w:t>8</w:t>
            </w:r>
            <w:r>
              <w:rPr>
                <w:rFonts w:hint="eastAsia" w:ascii="宋体" w:hAnsi="宋体" w:eastAsia="宋体" w:cs="宋体"/>
                <w:color w:val="565656"/>
                <w:kern w:val="0"/>
                <w:sz w:val="24"/>
                <w:szCs w:val="24"/>
              </w:rPr>
              <w:t>—</w:t>
            </w:r>
            <w:r>
              <w:rPr>
                <w:rFonts w:ascii="宋体" w:hAnsi="宋体" w:eastAsia="宋体" w:cs="宋体"/>
                <w:color w:val="565656"/>
                <w:kern w:val="0"/>
                <w:sz w:val="24"/>
                <w:szCs w:val="24"/>
              </w:rPr>
              <w:t>12</w:t>
            </w:r>
            <w:r>
              <w:rPr>
                <w:rFonts w:hint="eastAsia" w:ascii="宋体" w:hAnsi="宋体" w:eastAsia="宋体" w:cs="宋体"/>
                <w:color w:val="565656"/>
                <w:kern w:val="0"/>
                <w:sz w:val="24"/>
                <w:szCs w:val="24"/>
              </w:rPr>
              <w:t>年</w:t>
            </w:r>
          </w:p>
        </w:tc>
      </w:tr>
      <w:tr>
        <w:tblPrEx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" w:hRule="atLeast"/>
        </w:trPr>
        <w:tc>
          <w:tcPr>
            <w:tcW w:w="4140" w:type="dxa"/>
            <w:tcBorders>
              <w:top w:val="nil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</w:tcPr>
          <w:p>
            <w:pPr>
              <w:widowControl/>
              <w:spacing w:before="100" w:beforeAutospacing="1" w:after="100" w:afterAutospacing="1" w:line="495" w:lineRule="atLeast"/>
              <w:jc w:val="left"/>
              <w:rPr>
                <w:rFonts w:ascii="宋体" w:hAnsi="宋体" w:eastAsia="宋体" w:cs="宋体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565656"/>
                <w:kern w:val="0"/>
                <w:sz w:val="24"/>
                <w:szCs w:val="24"/>
              </w:rPr>
              <w:t>三、一般设备</w:t>
            </w:r>
          </w:p>
        </w:tc>
        <w:tc>
          <w:tcPr>
            <w:tcW w:w="2700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15"/>
                <w:szCs w:val="15"/>
              </w:rPr>
            </w:pPr>
            <w:r>
              <w:rPr>
                <w:rFonts w:ascii="宋体" w:hAnsi="宋体" w:eastAsia="宋体" w:cs="宋体"/>
                <w:kern w:val="0"/>
                <w:sz w:val="15"/>
                <w:szCs w:val="15"/>
              </w:rPr>
              <w:t> </w:t>
            </w:r>
          </w:p>
        </w:tc>
      </w:tr>
      <w:tr>
        <w:tblPrEx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" w:hRule="atLeast"/>
        </w:trPr>
        <w:tc>
          <w:tcPr>
            <w:tcW w:w="4140" w:type="dxa"/>
            <w:tcBorders>
              <w:top w:val="nil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</w:tcPr>
          <w:p>
            <w:pPr>
              <w:widowControl/>
              <w:spacing w:before="100" w:beforeAutospacing="1" w:after="100" w:afterAutospacing="1" w:line="495" w:lineRule="atLeast"/>
              <w:jc w:val="left"/>
              <w:rPr>
                <w:rFonts w:ascii="宋体" w:hAnsi="宋体" w:eastAsia="宋体" w:cs="宋体"/>
                <w:kern w:val="0"/>
                <w:sz w:val="21"/>
                <w:szCs w:val="21"/>
              </w:rPr>
            </w:pPr>
            <w:r>
              <w:rPr>
                <w:rFonts w:ascii="宋体" w:hAnsi="宋体" w:eastAsia="宋体" w:cs="宋体"/>
                <w:color w:val="565656"/>
                <w:kern w:val="0"/>
                <w:sz w:val="24"/>
                <w:szCs w:val="24"/>
              </w:rPr>
              <w:t>1</w:t>
            </w:r>
            <w:r>
              <w:rPr>
                <w:rFonts w:hint="eastAsia" w:ascii="宋体" w:hAnsi="宋体" w:eastAsia="宋体" w:cs="宋体"/>
                <w:color w:val="565656"/>
                <w:kern w:val="0"/>
                <w:sz w:val="24"/>
                <w:szCs w:val="24"/>
              </w:rPr>
              <w:t>、交通运输设备</w:t>
            </w:r>
          </w:p>
        </w:tc>
        <w:tc>
          <w:tcPr>
            <w:tcW w:w="2700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</w:tcPr>
          <w:p>
            <w:pPr>
              <w:widowControl/>
              <w:spacing w:before="100" w:beforeAutospacing="1" w:after="100" w:afterAutospacing="1" w:line="495" w:lineRule="atLeast"/>
              <w:jc w:val="left"/>
              <w:rPr>
                <w:rFonts w:ascii="宋体" w:hAnsi="宋体" w:eastAsia="宋体" w:cs="宋体"/>
                <w:kern w:val="0"/>
                <w:sz w:val="21"/>
                <w:szCs w:val="21"/>
              </w:rPr>
            </w:pPr>
            <w:r>
              <w:rPr>
                <w:rFonts w:ascii="宋体" w:hAnsi="宋体" w:eastAsia="宋体" w:cs="宋体"/>
                <w:color w:val="565656"/>
                <w:kern w:val="0"/>
                <w:sz w:val="24"/>
                <w:szCs w:val="24"/>
              </w:rPr>
              <w:t>6</w:t>
            </w:r>
            <w:r>
              <w:rPr>
                <w:rFonts w:hint="eastAsia" w:ascii="宋体" w:hAnsi="宋体" w:eastAsia="宋体" w:cs="宋体"/>
                <w:color w:val="565656"/>
                <w:kern w:val="0"/>
                <w:sz w:val="24"/>
                <w:szCs w:val="24"/>
              </w:rPr>
              <w:t>—</w:t>
            </w:r>
            <w:r>
              <w:rPr>
                <w:rFonts w:ascii="宋体" w:hAnsi="宋体" w:eastAsia="宋体" w:cs="宋体"/>
                <w:color w:val="565656"/>
                <w:kern w:val="0"/>
                <w:sz w:val="24"/>
                <w:szCs w:val="24"/>
              </w:rPr>
              <w:t>12</w:t>
            </w:r>
            <w:r>
              <w:rPr>
                <w:rFonts w:hint="eastAsia" w:ascii="宋体" w:hAnsi="宋体" w:eastAsia="宋体" w:cs="宋体"/>
                <w:color w:val="565656"/>
                <w:kern w:val="0"/>
                <w:sz w:val="24"/>
                <w:szCs w:val="24"/>
              </w:rPr>
              <w:t>年</w:t>
            </w:r>
          </w:p>
        </w:tc>
      </w:tr>
      <w:tr>
        <w:tblPrEx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" w:hRule="atLeast"/>
        </w:trPr>
        <w:tc>
          <w:tcPr>
            <w:tcW w:w="4140" w:type="dxa"/>
            <w:tcBorders>
              <w:top w:val="nil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</w:tcPr>
          <w:p>
            <w:pPr>
              <w:widowControl/>
              <w:spacing w:before="100" w:beforeAutospacing="1" w:after="100" w:afterAutospacing="1" w:line="495" w:lineRule="atLeast"/>
              <w:jc w:val="left"/>
              <w:rPr>
                <w:rFonts w:ascii="宋体" w:hAnsi="宋体" w:eastAsia="宋体" w:cs="宋体"/>
                <w:kern w:val="0"/>
                <w:sz w:val="21"/>
                <w:szCs w:val="21"/>
              </w:rPr>
            </w:pPr>
            <w:r>
              <w:rPr>
                <w:rFonts w:ascii="宋体" w:hAnsi="宋体" w:eastAsia="宋体" w:cs="宋体"/>
                <w:color w:val="565656"/>
                <w:kern w:val="0"/>
                <w:sz w:val="24"/>
                <w:szCs w:val="24"/>
              </w:rPr>
              <w:t>2</w:t>
            </w:r>
            <w:r>
              <w:rPr>
                <w:rFonts w:hint="eastAsia" w:ascii="宋体" w:hAnsi="宋体" w:eastAsia="宋体" w:cs="宋体"/>
                <w:color w:val="565656"/>
                <w:kern w:val="0"/>
                <w:sz w:val="24"/>
                <w:szCs w:val="24"/>
              </w:rPr>
              <w:t>、家具</w:t>
            </w:r>
          </w:p>
        </w:tc>
        <w:tc>
          <w:tcPr>
            <w:tcW w:w="2700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</w:tcPr>
          <w:p>
            <w:pPr>
              <w:widowControl/>
              <w:spacing w:before="100" w:beforeAutospacing="1" w:after="100" w:afterAutospacing="1" w:line="495" w:lineRule="atLeast"/>
              <w:jc w:val="left"/>
              <w:rPr>
                <w:rFonts w:ascii="宋体" w:hAnsi="宋体" w:eastAsia="宋体" w:cs="宋体"/>
                <w:kern w:val="0"/>
                <w:sz w:val="21"/>
                <w:szCs w:val="21"/>
              </w:rPr>
            </w:pPr>
            <w:r>
              <w:rPr>
                <w:rFonts w:ascii="宋体" w:hAnsi="宋体" w:eastAsia="宋体" w:cs="宋体"/>
                <w:color w:val="565656"/>
                <w:kern w:val="0"/>
                <w:sz w:val="24"/>
                <w:szCs w:val="24"/>
              </w:rPr>
              <w:t>8</w:t>
            </w:r>
            <w:r>
              <w:rPr>
                <w:rFonts w:hint="eastAsia" w:ascii="宋体" w:hAnsi="宋体" w:eastAsia="宋体" w:cs="宋体"/>
                <w:color w:val="565656"/>
                <w:kern w:val="0"/>
                <w:sz w:val="24"/>
                <w:szCs w:val="24"/>
              </w:rPr>
              <w:t>—</w:t>
            </w:r>
            <w:r>
              <w:rPr>
                <w:rFonts w:ascii="宋体" w:hAnsi="宋体" w:eastAsia="宋体" w:cs="宋体"/>
                <w:color w:val="565656"/>
                <w:kern w:val="0"/>
                <w:sz w:val="24"/>
                <w:szCs w:val="24"/>
              </w:rPr>
              <w:t>10</w:t>
            </w:r>
            <w:r>
              <w:rPr>
                <w:rFonts w:hint="eastAsia" w:ascii="宋体" w:hAnsi="宋体" w:eastAsia="宋体" w:cs="宋体"/>
                <w:color w:val="565656"/>
                <w:kern w:val="0"/>
                <w:sz w:val="24"/>
                <w:szCs w:val="24"/>
              </w:rPr>
              <w:t>年</w:t>
            </w:r>
          </w:p>
        </w:tc>
      </w:tr>
      <w:tr>
        <w:tblPrEx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" w:hRule="atLeast"/>
        </w:trPr>
        <w:tc>
          <w:tcPr>
            <w:tcW w:w="4140" w:type="dxa"/>
            <w:tcBorders>
              <w:top w:val="nil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</w:tcPr>
          <w:p>
            <w:pPr>
              <w:widowControl/>
              <w:spacing w:before="100" w:beforeAutospacing="1" w:after="100" w:afterAutospacing="1" w:line="495" w:lineRule="atLeast"/>
              <w:jc w:val="left"/>
              <w:rPr>
                <w:rFonts w:ascii="宋体" w:hAnsi="宋体" w:eastAsia="宋体" w:cs="宋体"/>
                <w:kern w:val="0"/>
                <w:sz w:val="21"/>
                <w:szCs w:val="21"/>
              </w:rPr>
            </w:pPr>
            <w:r>
              <w:rPr>
                <w:rFonts w:ascii="宋体" w:hAnsi="宋体" w:eastAsia="宋体" w:cs="宋体"/>
                <w:color w:val="565656"/>
                <w:kern w:val="0"/>
                <w:sz w:val="24"/>
                <w:szCs w:val="24"/>
              </w:rPr>
              <w:t>3</w:t>
            </w:r>
            <w:r>
              <w:rPr>
                <w:rFonts w:hint="eastAsia" w:ascii="宋体" w:hAnsi="宋体" w:eastAsia="宋体" w:cs="宋体"/>
                <w:color w:val="565656"/>
                <w:kern w:val="0"/>
                <w:sz w:val="24"/>
                <w:szCs w:val="24"/>
              </w:rPr>
              <w:t>、办公设备</w:t>
            </w:r>
          </w:p>
        </w:tc>
        <w:tc>
          <w:tcPr>
            <w:tcW w:w="2700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</w:tcPr>
          <w:p>
            <w:pPr>
              <w:widowControl/>
              <w:spacing w:before="100" w:beforeAutospacing="1" w:after="100" w:afterAutospacing="1" w:line="495" w:lineRule="atLeast"/>
              <w:jc w:val="left"/>
              <w:rPr>
                <w:rFonts w:ascii="宋体" w:hAnsi="宋体" w:eastAsia="宋体" w:cs="宋体"/>
                <w:kern w:val="0"/>
                <w:sz w:val="21"/>
                <w:szCs w:val="21"/>
              </w:rPr>
            </w:pPr>
            <w:r>
              <w:rPr>
                <w:rFonts w:ascii="宋体" w:hAnsi="宋体" w:eastAsia="宋体" w:cs="宋体"/>
                <w:color w:val="565656"/>
                <w:kern w:val="0"/>
                <w:sz w:val="24"/>
                <w:szCs w:val="24"/>
              </w:rPr>
              <w:t>5</w:t>
            </w:r>
            <w:r>
              <w:rPr>
                <w:rFonts w:hint="eastAsia" w:ascii="宋体" w:hAnsi="宋体" w:eastAsia="宋体" w:cs="宋体"/>
                <w:color w:val="565656"/>
                <w:kern w:val="0"/>
                <w:sz w:val="24"/>
                <w:szCs w:val="24"/>
              </w:rPr>
              <w:t>—</w:t>
            </w:r>
            <w:r>
              <w:rPr>
                <w:rFonts w:ascii="宋体" w:hAnsi="宋体" w:eastAsia="宋体" w:cs="宋体"/>
                <w:color w:val="565656"/>
                <w:kern w:val="0"/>
                <w:sz w:val="24"/>
                <w:szCs w:val="24"/>
              </w:rPr>
              <w:t>8</w:t>
            </w:r>
            <w:r>
              <w:rPr>
                <w:rFonts w:hint="eastAsia" w:ascii="宋体" w:hAnsi="宋体" w:eastAsia="宋体" w:cs="宋体"/>
                <w:color w:val="565656"/>
                <w:kern w:val="0"/>
                <w:sz w:val="24"/>
                <w:szCs w:val="24"/>
              </w:rPr>
              <w:t>年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" w:hRule="atLeast"/>
        </w:trPr>
        <w:tc>
          <w:tcPr>
            <w:tcW w:w="4140" w:type="dxa"/>
            <w:tcBorders>
              <w:top w:val="nil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</w:tcPr>
          <w:p>
            <w:pPr>
              <w:widowControl/>
              <w:spacing w:before="100" w:beforeAutospacing="1" w:after="100" w:afterAutospacing="1" w:line="495" w:lineRule="atLeast"/>
              <w:jc w:val="left"/>
              <w:rPr>
                <w:rFonts w:ascii="宋体" w:hAnsi="宋体" w:eastAsia="宋体" w:cs="宋体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565656"/>
                <w:kern w:val="0"/>
                <w:sz w:val="24"/>
                <w:szCs w:val="24"/>
              </w:rPr>
              <w:t>四、文物及陈列品</w:t>
            </w:r>
          </w:p>
        </w:tc>
        <w:tc>
          <w:tcPr>
            <w:tcW w:w="2700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</w:tcPr>
          <w:p>
            <w:pPr>
              <w:widowControl/>
              <w:spacing w:before="100" w:beforeAutospacing="1" w:after="100" w:afterAutospacing="1" w:line="495" w:lineRule="atLeast"/>
              <w:jc w:val="left"/>
              <w:rPr>
                <w:rFonts w:ascii="宋体" w:hAnsi="宋体" w:eastAsia="宋体" w:cs="宋体"/>
                <w:kern w:val="0"/>
                <w:sz w:val="21"/>
                <w:szCs w:val="21"/>
              </w:rPr>
            </w:pPr>
            <w:r>
              <w:rPr>
                <w:rFonts w:ascii="宋体" w:hAnsi="宋体" w:eastAsia="宋体" w:cs="宋体"/>
                <w:color w:val="565656"/>
                <w:kern w:val="0"/>
                <w:sz w:val="24"/>
                <w:szCs w:val="24"/>
              </w:rPr>
              <w:t>15</w:t>
            </w:r>
            <w:r>
              <w:rPr>
                <w:rFonts w:hint="eastAsia" w:ascii="宋体" w:hAnsi="宋体" w:eastAsia="宋体" w:cs="宋体"/>
                <w:color w:val="565656"/>
                <w:kern w:val="0"/>
                <w:sz w:val="24"/>
                <w:szCs w:val="24"/>
              </w:rPr>
              <w:t>—</w:t>
            </w:r>
            <w:r>
              <w:rPr>
                <w:rFonts w:ascii="宋体" w:hAnsi="宋体" w:eastAsia="宋体" w:cs="宋体"/>
                <w:color w:val="565656"/>
                <w:kern w:val="0"/>
                <w:sz w:val="24"/>
                <w:szCs w:val="24"/>
              </w:rPr>
              <w:t>35</w:t>
            </w:r>
            <w:r>
              <w:rPr>
                <w:rFonts w:hint="eastAsia" w:ascii="宋体" w:hAnsi="宋体" w:eastAsia="宋体" w:cs="宋体"/>
                <w:color w:val="565656"/>
                <w:kern w:val="0"/>
                <w:sz w:val="24"/>
                <w:szCs w:val="24"/>
              </w:rPr>
              <w:t>年</w:t>
            </w:r>
          </w:p>
        </w:tc>
      </w:tr>
      <w:tr>
        <w:tblPrEx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" w:hRule="atLeast"/>
        </w:trPr>
        <w:tc>
          <w:tcPr>
            <w:tcW w:w="4140" w:type="dxa"/>
            <w:tcBorders>
              <w:top w:val="nil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</w:tcPr>
          <w:p>
            <w:pPr>
              <w:widowControl/>
              <w:spacing w:before="100" w:beforeAutospacing="1" w:after="100" w:afterAutospacing="1" w:line="495" w:lineRule="atLeast"/>
              <w:jc w:val="left"/>
              <w:rPr>
                <w:rFonts w:ascii="宋体" w:hAnsi="宋体" w:eastAsia="宋体" w:cs="宋体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565656"/>
                <w:kern w:val="0"/>
                <w:sz w:val="24"/>
                <w:szCs w:val="24"/>
              </w:rPr>
              <w:t>五、图书及声像资料</w:t>
            </w:r>
          </w:p>
        </w:tc>
        <w:tc>
          <w:tcPr>
            <w:tcW w:w="2700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</w:tcPr>
          <w:p>
            <w:pPr>
              <w:widowControl/>
              <w:spacing w:before="100" w:beforeAutospacing="1" w:after="100" w:afterAutospacing="1" w:line="495" w:lineRule="atLeast"/>
              <w:jc w:val="left"/>
              <w:rPr>
                <w:rFonts w:ascii="宋体" w:hAnsi="宋体" w:eastAsia="宋体" w:cs="宋体"/>
                <w:kern w:val="0"/>
                <w:sz w:val="21"/>
                <w:szCs w:val="21"/>
              </w:rPr>
            </w:pPr>
            <w:r>
              <w:rPr>
                <w:rFonts w:ascii="宋体" w:hAnsi="宋体" w:eastAsia="宋体" w:cs="宋体"/>
                <w:color w:val="565656"/>
                <w:kern w:val="0"/>
                <w:sz w:val="24"/>
                <w:szCs w:val="24"/>
              </w:rPr>
              <w:t>8</w:t>
            </w:r>
            <w:r>
              <w:rPr>
                <w:rFonts w:hint="eastAsia" w:ascii="宋体" w:hAnsi="宋体" w:eastAsia="宋体" w:cs="宋体"/>
                <w:color w:val="565656"/>
                <w:kern w:val="0"/>
                <w:sz w:val="24"/>
                <w:szCs w:val="24"/>
              </w:rPr>
              <w:t>—</w:t>
            </w:r>
            <w:r>
              <w:rPr>
                <w:rFonts w:ascii="宋体" w:hAnsi="宋体" w:eastAsia="宋体" w:cs="宋体"/>
                <w:color w:val="565656"/>
                <w:kern w:val="0"/>
                <w:sz w:val="24"/>
                <w:szCs w:val="24"/>
              </w:rPr>
              <w:t>12</w:t>
            </w:r>
            <w:r>
              <w:rPr>
                <w:rFonts w:hint="eastAsia" w:ascii="宋体" w:hAnsi="宋体" w:eastAsia="宋体" w:cs="宋体"/>
                <w:color w:val="565656"/>
                <w:kern w:val="0"/>
                <w:sz w:val="24"/>
                <w:szCs w:val="24"/>
              </w:rPr>
              <w:t>年</w:t>
            </w:r>
          </w:p>
        </w:tc>
      </w:tr>
    </w:tbl>
    <w:p/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panose1 w:val="02010609030101010101"/>
    <w:charset w:val="86"/>
    <w:family w:val="roma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TFiOTQwYzNiNTYwNDBjYzkxNmMyMmJmMmUxNzgyYTIifQ=="/>
    <w:docVar w:name="KSO_WPS_MARK_KEY" w:val="a1e69c92-6da0-46df-be59-ecb4f2d7d1b6"/>
  </w:docVars>
  <w:rsids>
    <w:rsidRoot w:val="67276567"/>
    <w:rsid w:val="672765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234</Words>
  <Characters>250</Characters>
  <Lines>0</Lines>
  <Paragraphs>0</Paragraphs>
  <TotalTime>0</TotalTime>
  <ScaleCrop>false</ScaleCrop>
  <LinksUpToDate>false</LinksUpToDate>
  <CharactersWithSpaces>255</CharactersWithSpaces>
  <Application>WPS Office_11.1.0.12165_F1E327BC-269C-435d-A152-05C5408002CA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2024-11-11T08:00:00Z</dcterms:created>
  <dc:creator>WPS_1476013372</dc:creator>
  <cp:lastModifiedBy>WPS_1476013372</cp:lastModifiedBy>
  <dcterms:modified xsi:type="dcterms:W3CDTF">2024-11-11T08:00:59Z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2052-11.1.0.12165</vt:lpwstr>
  </property>
  <property fmtid="{D5CDD505-2E9C-101B-9397-08002B2CF9AE}" pid="3" name="ICV">
    <vt:lpwstr>19FC9673326049BF8B1C8DB0E6A28267</vt:lpwstr>
  </property>
</Properties>
</file>